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天津市国资委外聘法律顾问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应聘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p/>
    <w:p>
      <w:r>
        <w:rPr>
          <w:rFonts w:hint="eastAsia"/>
        </w:rPr>
        <w:t>应聘律师事务所（盖章）：</w:t>
      </w:r>
      <w:r>
        <w:t xml:space="preserve">                                    </w:t>
      </w:r>
    </w:p>
    <w:tbl>
      <w:tblPr>
        <w:tblStyle w:val="9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75"/>
        <w:gridCol w:w="635"/>
        <w:gridCol w:w="1986"/>
        <w:gridCol w:w="14"/>
        <w:gridCol w:w="1485"/>
        <w:gridCol w:w="1"/>
        <w:gridCol w:w="2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应聘律师事务所基本信息</w:t>
            </w:r>
          </w:p>
        </w:tc>
        <w:tc>
          <w:tcPr>
            <w:tcW w:w="1275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891" w:type="dxa"/>
            <w:gridSpan w:val="6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68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26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05" w:firstLineChars="50"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□合伙所  □个人所</w:t>
            </w:r>
          </w:p>
        </w:tc>
        <w:tc>
          <w:tcPr>
            <w:tcW w:w="14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77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执业律师人数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专职律师人数</w:t>
            </w:r>
          </w:p>
        </w:tc>
        <w:tc>
          <w:tcPr>
            <w:tcW w:w="277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77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合伙所合伙人</w:t>
            </w:r>
          </w:p>
        </w:tc>
        <w:tc>
          <w:tcPr>
            <w:tcW w:w="6256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3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电子邮箱</w:t>
            </w:r>
            <w:bookmarkEnd w:id="0"/>
          </w:p>
        </w:tc>
        <w:tc>
          <w:tcPr>
            <w:tcW w:w="263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7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服务团队</w:t>
            </w:r>
            <w:r>
              <w:rPr>
                <w:rFonts w:hint="eastAsia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团队</w:t>
            </w: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263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团队成员</w:t>
            </w:r>
          </w:p>
        </w:tc>
        <w:tc>
          <w:tcPr>
            <w:tcW w:w="6891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9" w:hRule="atLeast"/>
          <w:jc w:val="center"/>
        </w:trPr>
        <w:tc>
          <w:tcPr>
            <w:tcW w:w="750" w:type="dxa"/>
            <w:textDirection w:val="tbRlV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担任政府或政府部门</w:t>
            </w:r>
            <w:r>
              <w:rPr>
                <w:rFonts w:hint="eastAsia"/>
                <w:sz w:val="21"/>
                <w:szCs w:val="21"/>
                <w:lang w:eastAsia="zh-CN"/>
              </w:rPr>
              <w:t>及国有企业</w:t>
            </w:r>
            <w:r>
              <w:rPr>
                <w:rFonts w:hint="eastAsia"/>
                <w:sz w:val="21"/>
                <w:szCs w:val="21"/>
              </w:rPr>
              <w:t>法律顾问情况</w:t>
            </w:r>
          </w:p>
        </w:tc>
        <w:tc>
          <w:tcPr>
            <w:tcW w:w="816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</w:t>
            </w:r>
            <w:r>
              <w:rPr>
                <w:rFonts w:hint="eastAsia"/>
                <w:szCs w:val="21"/>
                <w:lang w:eastAsia="zh-CN"/>
              </w:rPr>
              <w:t>说明</w:t>
            </w:r>
            <w:r>
              <w:rPr>
                <w:rFonts w:hint="eastAsia"/>
                <w:szCs w:val="21"/>
              </w:rPr>
              <w:t>应聘律师事务所及本所</w:t>
            </w:r>
            <w:r>
              <w:rPr>
                <w:rFonts w:hint="eastAsia"/>
                <w:szCs w:val="21"/>
                <w:lang w:eastAsia="zh-CN"/>
              </w:rPr>
              <w:t>执业</w:t>
            </w:r>
            <w:r>
              <w:rPr>
                <w:rFonts w:hint="eastAsia"/>
                <w:szCs w:val="21"/>
              </w:rPr>
              <w:t>律师担任政府或政府部门</w:t>
            </w:r>
            <w:r>
              <w:rPr>
                <w:rFonts w:hint="eastAsia"/>
                <w:szCs w:val="21"/>
                <w:lang w:eastAsia="zh-CN"/>
              </w:rPr>
              <w:t>以及中央企业集团、中央企业二级子企业、天津市国资委监管一级企业</w:t>
            </w:r>
            <w:r>
              <w:rPr>
                <w:rFonts w:hint="eastAsia"/>
                <w:szCs w:val="21"/>
              </w:rPr>
              <w:t>法律顾问情况，并提供相关证明材料，可附页）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0" w:hRule="atLeast"/>
          <w:jc w:val="center"/>
        </w:trPr>
        <w:tc>
          <w:tcPr>
            <w:tcW w:w="750" w:type="dxa"/>
            <w:textDirection w:val="tbRlV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律师事务所组织构架及内部管理情况</w:t>
            </w:r>
          </w:p>
        </w:tc>
        <w:tc>
          <w:tcPr>
            <w:tcW w:w="816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（请简要介绍应聘律师事务所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</w:rPr>
              <w:t>组织架构、内部管理、执业质量控制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风险管理制度和</w:t>
            </w:r>
            <w:r>
              <w:rPr>
                <w:rFonts w:hint="eastAsia"/>
                <w:szCs w:val="21"/>
                <w:lang w:eastAsia="zh-CN"/>
              </w:rPr>
              <w:t>保密制度等</w:t>
            </w:r>
            <w:r>
              <w:rPr>
                <w:rFonts w:hint="eastAsia"/>
                <w:szCs w:val="21"/>
              </w:rPr>
              <w:t>情况，相关制度文件请列明目录并提供制度原件的复印件，可附页）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750" w:type="dxa"/>
            <w:tcBorders/>
            <w:textDirection w:val="tbRlV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</w:t>
            </w:r>
            <w:r>
              <w:rPr>
                <w:rFonts w:hint="eastAsia"/>
                <w:sz w:val="24"/>
                <w:szCs w:val="24"/>
                <w:lang w:eastAsia="zh-CN"/>
              </w:rPr>
              <w:t>重要荣誉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166" w:type="dxa"/>
            <w:gridSpan w:val="7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</w:t>
            </w:r>
            <w:r>
              <w:rPr>
                <w:rFonts w:hint="eastAsia"/>
                <w:szCs w:val="21"/>
                <w:lang w:eastAsia="zh-CN"/>
              </w:rPr>
              <w:t>简要</w:t>
            </w:r>
            <w:r>
              <w:rPr>
                <w:rFonts w:hint="eastAsia"/>
                <w:szCs w:val="21"/>
              </w:rPr>
              <w:t>列明律师事务所及执业律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  <w:r>
              <w:rPr>
                <w:rFonts w:hint="eastAsia"/>
                <w:szCs w:val="21"/>
                <w:lang w:eastAsia="zh-CN"/>
              </w:rPr>
              <w:t>获得的重要荣誉名称、获得</w:t>
            </w:r>
            <w:r>
              <w:rPr>
                <w:rFonts w:hint="eastAsia"/>
                <w:szCs w:val="21"/>
              </w:rPr>
              <w:t>时间、颁</w:t>
            </w:r>
            <w:r>
              <w:rPr>
                <w:rFonts w:hint="eastAsia"/>
                <w:szCs w:val="21"/>
                <w:lang w:eastAsia="zh-CN"/>
              </w:rPr>
              <w:t>发</w:t>
            </w:r>
            <w:r>
              <w:rPr>
                <w:rFonts w:hint="eastAsia"/>
                <w:szCs w:val="21"/>
              </w:rPr>
              <w:t>机构，并提供相关证明材料，可附页）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8916" w:type="dxa"/>
            <w:gridSpan w:val="8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本所未发生过泄密失密问题，本表中所填</w:t>
            </w:r>
            <w:r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  <w:lang w:eastAsia="zh-CN"/>
              </w:rPr>
              <w:t>均</w:t>
            </w:r>
            <w:r>
              <w:rPr>
                <w:rFonts w:hint="eastAsia"/>
                <w:szCs w:val="21"/>
              </w:rPr>
              <w:t>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律师事务所</w:t>
            </w:r>
            <w:r>
              <w:rPr>
                <w:rFonts w:hint="eastAsia"/>
                <w:lang w:eastAsia="zh-CN"/>
              </w:rPr>
              <w:t>主要负责人签字</w:t>
            </w:r>
            <w:r>
              <w:rPr>
                <w:rFonts w:hint="eastAsi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847DB"/>
    <w:rsid w:val="00075B00"/>
    <w:rsid w:val="00090909"/>
    <w:rsid w:val="000A462A"/>
    <w:rsid w:val="000D1652"/>
    <w:rsid w:val="00105DA4"/>
    <w:rsid w:val="001171D8"/>
    <w:rsid w:val="00152B6D"/>
    <w:rsid w:val="0019435D"/>
    <w:rsid w:val="001A7C50"/>
    <w:rsid w:val="001C5D7B"/>
    <w:rsid w:val="001C6849"/>
    <w:rsid w:val="001E78B6"/>
    <w:rsid w:val="001E79AB"/>
    <w:rsid w:val="001F1F9E"/>
    <w:rsid w:val="002015B7"/>
    <w:rsid w:val="002B144D"/>
    <w:rsid w:val="002F4595"/>
    <w:rsid w:val="003030B7"/>
    <w:rsid w:val="003652DE"/>
    <w:rsid w:val="0037189B"/>
    <w:rsid w:val="003756C3"/>
    <w:rsid w:val="003B65CC"/>
    <w:rsid w:val="003C4E1C"/>
    <w:rsid w:val="0044707D"/>
    <w:rsid w:val="004658A9"/>
    <w:rsid w:val="00486B73"/>
    <w:rsid w:val="004D7F81"/>
    <w:rsid w:val="004E1CFC"/>
    <w:rsid w:val="004E6712"/>
    <w:rsid w:val="004F2573"/>
    <w:rsid w:val="00505FC3"/>
    <w:rsid w:val="0053141C"/>
    <w:rsid w:val="00532DCF"/>
    <w:rsid w:val="00535265"/>
    <w:rsid w:val="005E3543"/>
    <w:rsid w:val="006545FE"/>
    <w:rsid w:val="00704E25"/>
    <w:rsid w:val="00713555"/>
    <w:rsid w:val="007334CA"/>
    <w:rsid w:val="00795DA8"/>
    <w:rsid w:val="007978CE"/>
    <w:rsid w:val="007B1BFF"/>
    <w:rsid w:val="007C02F6"/>
    <w:rsid w:val="007E1EA0"/>
    <w:rsid w:val="00876A91"/>
    <w:rsid w:val="00893896"/>
    <w:rsid w:val="008979CA"/>
    <w:rsid w:val="008A7687"/>
    <w:rsid w:val="008E7773"/>
    <w:rsid w:val="009538F9"/>
    <w:rsid w:val="00961E4F"/>
    <w:rsid w:val="009825E1"/>
    <w:rsid w:val="009B6A89"/>
    <w:rsid w:val="009C6AA9"/>
    <w:rsid w:val="00A05344"/>
    <w:rsid w:val="00A86D77"/>
    <w:rsid w:val="00AB0CFD"/>
    <w:rsid w:val="00AB29E3"/>
    <w:rsid w:val="00AC1D63"/>
    <w:rsid w:val="00AC459C"/>
    <w:rsid w:val="00AD202F"/>
    <w:rsid w:val="00B625BC"/>
    <w:rsid w:val="00C1289F"/>
    <w:rsid w:val="00C374FB"/>
    <w:rsid w:val="00C41ED5"/>
    <w:rsid w:val="00C60A7C"/>
    <w:rsid w:val="00CA59B4"/>
    <w:rsid w:val="00CB0607"/>
    <w:rsid w:val="00CB70B8"/>
    <w:rsid w:val="00D06990"/>
    <w:rsid w:val="00D06F30"/>
    <w:rsid w:val="00D52846"/>
    <w:rsid w:val="00D540CB"/>
    <w:rsid w:val="00DA2BF7"/>
    <w:rsid w:val="00DA7450"/>
    <w:rsid w:val="00E076CF"/>
    <w:rsid w:val="00E56542"/>
    <w:rsid w:val="00EF66F9"/>
    <w:rsid w:val="00F2101C"/>
    <w:rsid w:val="00F64D20"/>
    <w:rsid w:val="00FB0D85"/>
    <w:rsid w:val="00FB4DF1"/>
    <w:rsid w:val="0F7B3594"/>
    <w:rsid w:val="126847DB"/>
    <w:rsid w:val="15C741D5"/>
    <w:rsid w:val="17EFE33B"/>
    <w:rsid w:val="189E720C"/>
    <w:rsid w:val="1C77E3B6"/>
    <w:rsid w:val="1DDF0B2B"/>
    <w:rsid w:val="222529AB"/>
    <w:rsid w:val="267F9967"/>
    <w:rsid w:val="2BB7AF9B"/>
    <w:rsid w:val="2FB3D75B"/>
    <w:rsid w:val="2FEEB122"/>
    <w:rsid w:val="2FFF6D77"/>
    <w:rsid w:val="360FD43E"/>
    <w:rsid w:val="3779CF2D"/>
    <w:rsid w:val="3BEF878A"/>
    <w:rsid w:val="3C672CFB"/>
    <w:rsid w:val="3CF7340E"/>
    <w:rsid w:val="3DCEF3E0"/>
    <w:rsid w:val="3EDF1790"/>
    <w:rsid w:val="3EFDC240"/>
    <w:rsid w:val="3F3DFF3C"/>
    <w:rsid w:val="3F721FD9"/>
    <w:rsid w:val="3F792546"/>
    <w:rsid w:val="3F7B131F"/>
    <w:rsid w:val="3FEF0343"/>
    <w:rsid w:val="3FFDFFCB"/>
    <w:rsid w:val="3FFE4154"/>
    <w:rsid w:val="3FFF9361"/>
    <w:rsid w:val="46DD7BC2"/>
    <w:rsid w:val="46FA39A3"/>
    <w:rsid w:val="52FFEA18"/>
    <w:rsid w:val="54FFB5C5"/>
    <w:rsid w:val="55EB686C"/>
    <w:rsid w:val="55F23025"/>
    <w:rsid w:val="5704BCFB"/>
    <w:rsid w:val="57F7EE61"/>
    <w:rsid w:val="5BF39C0F"/>
    <w:rsid w:val="5C5E67CB"/>
    <w:rsid w:val="5DEB7E23"/>
    <w:rsid w:val="5F65C3E0"/>
    <w:rsid w:val="5F7E6722"/>
    <w:rsid w:val="5F951DBC"/>
    <w:rsid w:val="5FB7952B"/>
    <w:rsid w:val="5FF10529"/>
    <w:rsid w:val="5FFF8143"/>
    <w:rsid w:val="655D06A1"/>
    <w:rsid w:val="67FFB98F"/>
    <w:rsid w:val="69BD17E5"/>
    <w:rsid w:val="6B334716"/>
    <w:rsid w:val="6BF68317"/>
    <w:rsid w:val="6DFE1C69"/>
    <w:rsid w:val="6FD98933"/>
    <w:rsid w:val="6FE57AA1"/>
    <w:rsid w:val="6FFFD01F"/>
    <w:rsid w:val="7146D0E1"/>
    <w:rsid w:val="71FFE3D1"/>
    <w:rsid w:val="72FF7E7B"/>
    <w:rsid w:val="737F675B"/>
    <w:rsid w:val="73DA6FA9"/>
    <w:rsid w:val="73FF71DC"/>
    <w:rsid w:val="74EA064D"/>
    <w:rsid w:val="75FF9A20"/>
    <w:rsid w:val="76CFFEBF"/>
    <w:rsid w:val="76FB2A85"/>
    <w:rsid w:val="76FDFA2E"/>
    <w:rsid w:val="77BA4B85"/>
    <w:rsid w:val="77E71BDE"/>
    <w:rsid w:val="77EEF62B"/>
    <w:rsid w:val="77FFF348"/>
    <w:rsid w:val="79F575BD"/>
    <w:rsid w:val="7AF5D40B"/>
    <w:rsid w:val="7AFDAAFB"/>
    <w:rsid w:val="7B7DE15B"/>
    <w:rsid w:val="7BDFE2DF"/>
    <w:rsid w:val="7BF31410"/>
    <w:rsid w:val="7D5DEDE4"/>
    <w:rsid w:val="7DABE888"/>
    <w:rsid w:val="7DCB5E74"/>
    <w:rsid w:val="7DEE3250"/>
    <w:rsid w:val="7DFF1845"/>
    <w:rsid w:val="7ED1E010"/>
    <w:rsid w:val="7EEB19A7"/>
    <w:rsid w:val="7EF3B71B"/>
    <w:rsid w:val="7F1BF480"/>
    <w:rsid w:val="7F4F3A4A"/>
    <w:rsid w:val="7F586C3B"/>
    <w:rsid w:val="7F7FA6AA"/>
    <w:rsid w:val="7F7FDE2A"/>
    <w:rsid w:val="7F9D7742"/>
    <w:rsid w:val="7FB4C73C"/>
    <w:rsid w:val="7FBAB530"/>
    <w:rsid w:val="7FBD761E"/>
    <w:rsid w:val="7FBD8C06"/>
    <w:rsid w:val="7FBF8E46"/>
    <w:rsid w:val="7FBFFD21"/>
    <w:rsid w:val="7FC7EF15"/>
    <w:rsid w:val="7FD7DDEE"/>
    <w:rsid w:val="7FDD818E"/>
    <w:rsid w:val="7FEF388B"/>
    <w:rsid w:val="7FEFDEBB"/>
    <w:rsid w:val="7FFA9057"/>
    <w:rsid w:val="95FF4F37"/>
    <w:rsid w:val="97E45C70"/>
    <w:rsid w:val="9DB5C7B3"/>
    <w:rsid w:val="9FD44729"/>
    <w:rsid w:val="A3F6F0BA"/>
    <w:rsid w:val="A7F467C0"/>
    <w:rsid w:val="AEF6AADE"/>
    <w:rsid w:val="AFF29422"/>
    <w:rsid w:val="AFFC11DE"/>
    <w:rsid w:val="AFFFEE42"/>
    <w:rsid w:val="B169CA0B"/>
    <w:rsid w:val="B61FC87C"/>
    <w:rsid w:val="B6DE53D1"/>
    <w:rsid w:val="B7AE2367"/>
    <w:rsid w:val="B7BDB342"/>
    <w:rsid w:val="B7F6E3C9"/>
    <w:rsid w:val="B7FF843C"/>
    <w:rsid w:val="B972AA29"/>
    <w:rsid w:val="BBF56FE9"/>
    <w:rsid w:val="BBFF4256"/>
    <w:rsid w:val="BC77BFFD"/>
    <w:rsid w:val="BEDFC1F9"/>
    <w:rsid w:val="BF7E8609"/>
    <w:rsid w:val="BF7F7FAB"/>
    <w:rsid w:val="BFEE2F0C"/>
    <w:rsid w:val="BFFC34C5"/>
    <w:rsid w:val="BFFF668B"/>
    <w:rsid w:val="C45E346A"/>
    <w:rsid w:val="C7AD2ED4"/>
    <w:rsid w:val="CA6D7E9F"/>
    <w:rsid w:val="CB68EF41"/>
    <w:rsid w:val="D0BD9055"/>
    <w:rsid w:val="D2DFC8E9"/>
    <w:rsid w:val="D7FD4746"/>
    <w:rsid w:val="D9FD4046"/>
    <w:rsid w:val="DB6B8B4E"/>
    <w:rsid w:val="DBAF7543"/>
    <w:rsid w:val="DBD73565"/>
    <w:rsid w:val="DE277324"/>
    <w:rsid w:val="DE6B10F7"/>
    <w:rsid w:val="DEF702D4"/>
    <w:rsid w:val="DF774B5C"/>
    <w:rsid w:val="DF9FA534"/>
    <w:rsid w:val="DFCFB0E6"/>
    <w:rsid w:val="DFF3D503"/>
    <w:rsid w:val="DFFF7CCD"/>
    <w:rsid w:val="E3E712D4"/>
    <w:rsid w:val="E7BDA17F"/>
    <w:rsid w:val="E83F27F4"/>
    <w:rsid w:val="E9EF207E"/>
    <w:rsid w:val="EAD75832"/>
    <w:rsid w:val="EC7BD886"/>
    <w:rsid w:val="ECCE8DC0"/>
    <w:rsid w:val="EDF2710E"/>
    <w:rsid w:val="EEDFA5B7"/>
    <w:rsid w:val="EEDFE7F5"/>
    <w:rsid w:val="EEFD73DA"/>
    <w:rsid w:val="EFBDBB80"/>
    <w:rsid w:val="EFEFA62C"/>
    <w:rsid w:val="EFFFD38E"/>
    <w:rsid w:val="F15A716B"/>
    <w:rsid w:val="F2FF6270"/>
    <w:rsid w:val="F3FF029A"/>
    <w:rsid w:val="F3FF5D22"/>
    <w:rsid w:val="F5361D67"/>
    <w:rsid w:val="F53DDC11"/>
    <w:rsid w:val="F5BDD8D4"/>
    <w:rsid w:val="F5E74755"/>
    <w:rsid w:val="F67723FC"/>
    <w:rsid w:val="F6FF2E56"/>
    <w:rsid w:val="F779FB83"/>
    <w:rsid w:val="F7BFF7D7"/>
    <w:rsid w:val="F7DE5AB3"/>
    <w:rsid w:val="F97F851F"/>
    <w:rsid w:val="FAB5DF89"/>
    <w:rsid w:val="FB56614F"/>
    <w:rsid w:val="FB6D373C"/>
    <w:rsid w:val="FB777D54"/>
    <w:rsid w:val="FBD34563"/>
    <w:rsid w:val="FBDFF85E"/>
    <w:rsid w:val="FCEB96B2"/>
    <w:rsid w:val="FCF70743"/>
    <w:rsid w:val="FD7F1717"/>
    <w:rsid w:val="FD7F8BFD"/>
    <w:rsid w:val="FD9FC459"/>
    <w:rsid w:val="FDCF7FB3"/>
    <w:rsid w:val="FDDCEBF8"/>
    <w:rsid w:val="FDEFD6B6"/>
    <w:rsid w:val="FDF9F14F"/>
    <w:rsid w:val="FE9B8819"/>
    <w:rsid w:val="FEBF8AA5"/>
    <w:rsid w:val="FEDA5345"/>
    <w:rsid w:val="FEFE9BDD"/>
    <w:rsid w:val="FF6344E9"/>
    <w:rsid w:val="FF7AA84D"/>
    <w:rsid w:val="FFAD0D3A"/>
    <w:rsid w:val="FFCF0CDE"/>
    <w:rsid w:val="FFE60059"/>
    <w:rsid w:val="FFEFADDE"/>
    <w:rsid w:val="FFFB1A8A"/>
    <w:rsid w:val="FFFBD962"/>
    <w:rsid w:val="FFFC2931"/>
    <w:rsid w:val="FFFF7024"/>
    <w:rsid w:val="FFFFA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24"/>
    </w:rPr>
  </w:style>
  <w:style w:type="paragraph" w:styleId="3">
    <w:name w:val="heading 2"/>
    <w:basedOn w:val="1"/>
    <w:next w:val="1"/>
    <w:link w:val="15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24"/>
    </w:rPr>
  </w:style>
  <w:style w:type="paragraph" w:styleId="4">
    <w:name w:val="heading 3"/>
    <w:basedOn w:val="1"/>
    <w:next w:val="1"/>
    <w:link w:val="16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标题 1 字符"/>
    <w:basedOn w:val="10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3 字符"/>
    <w:basedOn w:val="10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7">
    <w:name w:val="bds_more"/>
    <w:basedOn w:val="10"/>
    <w:qFormat/>
    <w:uiPriority w:val="99"/>
    <w:rPr>
      <w:rFonts w:ascii="宋体" w:hAnsi="宋体" w:eastAsia="宋体" w:cs="宋体"/>
    </w:rPr>
  </w:style>
  <w:style w:type="character" w:customStyle="1" w:styleId="18">
    <w:name w:val="bds_more1"/>
    <w:basedOn w:val="10"/>
    <w:qFormat/>
    <w:uiPriority w:val="99"/>
    <w:rPr>
      <w:rFonts w:cs="Times New Roman"/>
    </w:rPr>
  </w:style>
  <w:style w:type="character" w:customStyle="1" w:styleId="19">
    <w:name w:val="bds_more2"/>
    <w:basedOn w:val="10"/>
    <w:qFormat/>
    <w:uiPriority w:val="99"/>
    <w:rPr>
      <w:rFonts w:cs="Times New Roman"/>
    </w:rPr>
  </w:style>
  <w:style w:type="character" w:customStyle="1" w:styleId="20">
    <w:name w:val="bds_nopic"/>
    <w:basedOn w:val="10"/>
    <w:qFormat/>
    <w:uiPriority w:val="99"/>
    <w:rPr>
      <w:rFonts w:cs="Times New Roman"/>
    </w:rPr>
  </w:style>
  <w:style w:type="character" w:customStyle="1" w:styleId="21">
    <w:name w:val="bds_nopic1"/>
    <w:basedOn w:val="10"/>
    <w:qFormat/>
    <w:uiPriority w:val="99"/>
    <w:rPr>
      <w:rFonts w:cs="Times New Roman"/>
    </w:rPr>
  </w:style>
  <w:style w:type="character" w:customStyle="1" w:styleId="22">
    <w:name w:val="bds_nopic2"/>
    <w:basedOn w:val="10"/>
    <w:qFormat/>
    <w:uiPriority w:val="99"/>
    <w:rPr>
      <w:rFonts w:cs="Times New Roman"/>
    </w:rPr>
  </w:style>
  <w:style w:type="character" w:customStyle="1" w:styleId="23">
    <w:name w:val="页眉 字符"/>
    <w:basedOn w:val="10"/>
    <w:link w:val="7"/>
    <w:qFormat/>
    <w:uiPriority w:val="99"/>
    <w:rPr>
      <w:rFonts w:ascii="Calibri" w:hAnsi="Calibri"/>
      <w:sz w:val="18"/>
      <w:szCs w:val="18"/>
    </w:rPr>
  </w:style>
  <w:style w:type="character" w:customStyle="1" w:styleId="24">
    <w:name w:val="页脚 字符"/>
    <w:basedOn w:val="10"/>
    <w:link w:val="6"/>
    <w:qFormat/>
    <w:uiPriority w:val="99"/>
    <w:rPr>
      <w:rFonts w:ascii="Calibri" w:hAnsi="Calibri"/>
      <w:sz w:val="18"/>
      <w:szCs w:val="18"/>
    </w:rPr>
  </w:style>
  <w:style w:type="character" w:customStyle="1" w:styleId="25">
    <w:name w:val="批注框文本 字符"/>
    <w:basedOn w:val="10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2020-06-19T23:16:00Z</dcterms:created>
  <dc:creator>LENOVO</dc:creator>
  <cp:lastModifiedBy>Forest</cp:lastModifiedBy>
  <cp:lastPrinted>2020-06-20T23:49:00Z</cp:lastPrinted>
  <dcterms:modified xsi:type="dcterms:W3CDTF">2024-08-28T17:00:19Z</dcterms:modified>
  <dc:title>南宁市国资委公开选聘2019-2021年常年法律顾问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